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850"/>
        <w:gridCol w:w="846"/>
        <w:gridCol w:w="2127"/>
      </w:tblGrid>
      <w:tr w:rsidR="00C51DA0" w:rsidRPr="00AF0FF0" w14:paraId="043A3BEC" w14:textId="77777777" w:rsidTr="00C51DA0">
        <w:trPr>
          <w:trHeight w:val="421"/>
        </w:trPr>
        <w:tc>
          <w:tcPr>
            <w:tcW w:w="850" w:type="dxa"/>
          </w:tcPr>
          <w:p w14:paraId="2BE3C1B9" w14:textId="77777777" w:rsidR="00C51DA0" w:rsidRPr="00C51DA0" w:rsidRDefault="00C51DA0" w:rsidP="00C51DA0">
            <w:pPr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  <w:r w:rsidRPr="00C51DA0">
              <w:rPr>
                <w:rFonts w:ascii="UD デジタル 教科書体 NK-R" w:eastAsia="UD デジタル 教科書体 NK-R" w:hAnsi="Meiryo UI" w:hint="eastAsia"/>
                <w:szCs w:val="21"/>
              </w:rPr>
              <w:t>組</w:t>
            </w:r>
          </w:p>
        </w:tc>
        <w:tc>
          <w:tcPr>
            <w:tcW w:w="846" w:type="dxa"/>
          </w:tcPr>
          <w:p w14:paraId="5B8BA973" w14:textId="77777777" w:rsidR="00C51DA0" w:rsidRPr="00C51DA0" w:rsidRDefault="00C51DA0" w:rsidP="00C51DA0">
            <w:pPr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  <w:r w:rsidRPr="00C51DA0">
              <w:rPr>
                <w:rFonts w:ascii="UD デジタル 教科書体 NK-R" w:eastAsia="UD デジタル 教科書体 NK-R" w:hAnsi="Meiryo UI" w:hint="eastAsia"/>
                <w:szCs w:val="21"/>
              </w:rPr>
              <w:t>番</w:t>
            </w:r>
          </w:p>
        </w:tc>
        <w:tc>
          <w:tcPr>
            <w:tcW w:w="2127" w:type="dxa"/>
          </w:tcPr>
          <w:p w14:paraId="17F0996A" w14:textId="77777777" w:rsidR="00C51DA0" w:rsidRPr="00C51DA0" w:rsidRDefault="00C51DA0" w:rsidP="00C51DA0">
            <w:pPr>
              <w:jc w:val="right"/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</w:tbl>
    <w:p w14:paraId="491979FE" w14:textId="56F0770D" w:rsidR="00C51DA0" w:rsidRPr="00AF0FF0" w:rsidRDefault="008A53B4" w:rsidP="00C51DA0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b/>
          <w:kern w:val="0"/>
          <w:szCs w:val="21"/>
        </w:rPr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0889" wp14:editId="1902F1CA">
                <wp:simplePos x="0" y="0"/>
                <wp:positionH relativeFrom="margin">
                  <wp:posOffset>3486150</wp:posOffset>
                </wp:positionH>
                <wp:positionV relativeFrom="paragraph">
                  <wp:posOffset>9525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FA00DD" w14:textId="77777777" w:rsidR="008A53B4" w:rsidRPr="00A71321" w:rsidRDefault="008A53B4" w:rsidP="008A53B4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140889" id="楕円 1449456028" o:spid="_x0000_s1026" style="position:absolute;margin-left:274.5pt;margin-top:.75pt;width:38.9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" fillcolor="window" strokecolor="red" strokeweight="3.25pt">
                <v:stroke linestyle="thickThin" joinstyle="miter"/>
                <v:textbox inset="0,0,0,0">
                  <w:txbxContent>
                    <w:p w14:paraId="06FA00DD" w14:textId="77777777" w:rsidR="008A53B4" w:rsidRPr="00A71321" w:rsidRDefault="008A53B4" w:rsidP="008A53B4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A53B4">
        <w:rPr>
          <w:rFonts w:ascii="CenturyOldst" w:hAnsi="CenturyOldst" w:cs="MS-PGothic" w:hint="eastAsia"/>
          <w:b/>
          <w:kern w:val="0"/>
          <w:sz w:val="24"/>
          <w:szCs w:val="21"/>
        </w:rPr>
        <w:t>音波</w:t>
      </w:r>
      <w:r w:rsidRPr="008A53B4">
        <w:rPr>
          <w:rFonts w:ascii="CenturyOldst" w:hAnsi="CenturyOldst" w:cs="MS-PGothic" w:hint="eastAsia"/>
          <w:b/>
          <w:kern w:val="0"/>
          <w:sz w:val="24"/>
          <w:szCs w:val="21"/>
        </w:rPr>
        <w:t>_7_</w:t>
      </w:r>
      <w:r w:rsidRPr="008A53B4">
        <w:rPr>
          <w:rFonts w:ascii="CenturyOldst" w:hAnsi="CenturyOldst" w:cs="MS-PGothic" w:hint="eastAsia"/>
          <w:b/>
          <w:kern w:val="0"/>
          <w:sz w:val="24"/>
          <w:szCs w:val="21"/>
        </w:rPr>
        <w:t>倍音による純正律と分数冪乗による平均律３</w:t>
      </w:r>
    </w:p>
    <w:p w14:paraId="7169D405" w14:textId="77777777" w:rsidR="00C51DA0" w:rsidRPr="00C51DA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 w:cs="MS-PGothic"/>
          <w:b/>
          <w:kern w:val="0"/>
          <w:szCs w:val="21"/>
        </w:rPr>
      </w:pPr>
    </w:p>
    <w:p w14:paraId="03F7C05A" w14:textId="13F47B91" w:rsidR="00B143B8" w:rsidRDefault="00C51DA0" w:rsidP="00C51DA0">
      <w:pPr>
        <w:rPr>
          <w:rFonts w:ascii="CenturyOldst" w:hAnsi="CenturyOldst"/>
          <w:kern w:val="0"/>
          <w:szCs w:val="21"/>
        </w:rPr>
      </w:pPr>
      <w:r w:rsidRPr="00AF0FF0">
        <w:rPr>
          <w:rFonts w:ascii="CenturyOldst" w:hAnsi="CenturyOldst" w:cs="MS-PGothic" w:hint="eastAsia"/>
          <w:b/>
          <w:kern w:val="0"/>
          <w:szCs w:val="21"/>
        </w:rPr>
        <w:t xml:space="preserve">　　</w:t>
      </w:r>
      <w:r w:rsidRPr="00AF0FF0">
        <w:rPr>
          <w:rFonts w:ascii="CenturyOldst" w:hAnsi="CenturyOldst" w:cs="MS-PGothic" w:hint="eastAsia"/>
          <w:kern w:val="0"/>
          <w:szCs w:val="21"/>
        </w:rPr>
        <w:t>純正律の</w:t>
      </w:r>
      <m:oMath>
        <m:r>
          <m:rPr>
            <m:sty m:val="p"/>
          </m:rPr>
          <w:rPr>
            <w:rFonts w:cs="MS-PGothic"/>
            <w:color w:val="FF0000"/>
            <w:kern w:val="0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FF0000"/>
                <w:kern w:val="0"/>
                <w:szCs w:val="21"/>
              </w:rPr>
            </m:ctrlPr>
          </m:fPr>
          <m:num>
            <m:r>
              <w:rPr>
                <w:rFonts w:cs="MS-PGothic"/>
                <w:color w:val="FF0000"/>
                <w:kern w:val="0"/>
                <w:szCs w:val="21"/>
              </w:rPr>
              <m:t>3</m:t>
            </m:r>
          </m:num>
          <m:den>
            <m:r>
              <w:rPr>
                <w:rFonts w:cs="MS-PGothic"/>
                <w:color w:val="FF0000"/>
                <w:kern w:val="0"/>
                <w:szCs w:val="21"/>
              </w:rPr>
              <m:t>2</m:t>
            </m:r>
          </m:den>
        </m:f>
        <m:r>
          <w:rPr>
            <w:rFonts w:cs="MS-PGothic"/>
            <w:kern w:val="0"/>
            <w:szCs w:val="21"/>
          </w:rPr>
          <m:t xml:space="preserve"> </m:t>
        </m:r>
      </m:oMath>
      <w:r w:rsidRPr="00AF0FF0">
        <w:rPr>
          <w:rFonts w:ascii="CenturyOldst" w:hAnsi="CenturyOldst" w:hint="eastAsia"/>
          <w:szCs w:val="21"/>
        </w:rPr>
        <w:t>倍と</w:t>
      </w:r>
      <m:oMath>
        <m:r>
          <m:rPr>
            <m:sty m:val="p"/>
          </m:rPr>
          <w:rPr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0000FF"/>
                <w:kern w:val="0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Cs w:val="21"/>
              </w:rPr>
              <m:t>4</m:t>
            </m:r>
          </m:den>
        </m:f>
        <m:r>
          <w:rPr>
            <w:rFonts w:cs="MS-PGothic"/>
            <w:kern w:val="0"/>
            <w:szCs w:val="21"/>
          </w:rPr>
          <m:t xml:space="preserve"> </m:t>
        </m:r>
      </m:oMath>
      <w:r w:rsidRPr="00AF0FF0">
        <w:rPr>
          <w:rFonts w:ascii="CenturyOldst" w:hAnsi="CenturyOldst" w:hint="eastAsia"/>
          <w:kern w:val="0"/>
          <w:szCs w:val="21"/>
        </w:rPr>
        <w:t>倍と</w:t>
      </w:r>
      <w:r w:rsidRPr="00AF0FF0">
        <w:rPr>
          <w:rFonts w:ascii="CenturyOldst" w:hAnsi="CenturyOldst" w:hint="eastAsia"/>
          <w:color w:val="00B050"/>
          <w:kern w:val="0"/>
          <w:szCs w:val="21"/>
        </w:rPr>
        <w:t>２</w:t>
      </w:r>
      <w:r w:rsidRPr="00AF0FF0">
        <w:rPr>
          <w:rFonts w:ascii="CenturyOldst" w:hAnsi="CenturyOldst" w:hint="eastAsia"/>
          <w:kern w:val="0"/>
          <w:szCs w:val="21"/>
        </w:rPr>
        <w:t>倍の組合せ</w:t>
      </w:r>
      <w:r w:rsidR="00FF19EC">
        <w:rPr>
          <w:rFonts w:ascii="CenturyOldst" w:hAnsi="CenturyOldst" w:hint="eastAsia"/>
          <w:kern w:val="0"/>
          <w:szCs w:val="21"/>
        </w:rPr>
        <w:t>で</w:t>
      </w:r>
      <w:r w:rsidRPr="00AF0FF0">
        <w:rPr>
          <w:rFonts w:ascii="CenturyOldst" w:hAnsi="CenturyOldst" w:hint="eastAsia"/>
          <w:kern w:val="0"/>
          <w:szCs w:val="21"/>
        </w:rPr>
        <w:t>作られた音程をもとにしながら、１オクターブを均等に分割したのが平均律の１２音階である。しかし、これまで学んだように、純正律は倍音同士の比率の関係</w:t>
      </w:r>
      <w:r w:rsidR="00FF19EC">
        <w:rPr>
          <w:rFonts w:ascii="CenturyOldst" w:hAnsi="CenturyOldst" w:hint="eastAsia"/>
          <w:kern w:val="0"/>
          <w:szCs w:val="21"/>
        </w:rPr>
        <w:t>が</w:t>
      </w:r>
      <w:r w:rsidRPr="00AF0FF0">
        <w:rPr>
          <w:rFonts w:ascii="CenturyOldst" w:hAnsi="CenturyOldst" w:hint="eastAsia"/>
          <w:kern w:val="0"/>
          <w:szCs w:val="21"/>
        </w:rPr>
        <w:t>、同時になら</w:t>
      </w:r>
      <w:r w:rsidR="00FF19EC">
        <w:rPr>
          <w:rFonts w:ascii="CenturyOldst" w:hAnsi="CenturyOldst" w:hint="eastAsia"/>
          <w:kern w:val="0"/>
          <w:szCs w:val="21"/>
        </w:rPr>
        <w:t>すと</w:t>
      </w:r>
      <w:r w:rsidRPr="00AF0FF0">
        <w:rPr>
          <w:rFonts w:ascii="CenturyOldst" w:hAnsi="CenturyOldst" w:hint="eastAsia"/>
          <w:kern w:val="0"/>
          <w:szCs w:val="21"/>
        </w:rPr>
        <w:t>音色のような効果になることを利用して作られたが７以上の倍音が含まれていない。</w:t>
      </w:r>
      <m:oMath>
        <m:f>
          <m:fPr>
            <m:ctrlPr>
              <w:rPr>
                <w:kern w:val="0"/>
                <w:szCs w:val="21"/>
              </w:rPr>
            </m:ctrlPr>
          </m:fPr>
          <m:num>
            <m:r>
              <w:rPr>
                <w:kern w:val="0"/>
                <w:szCs w:val="21"/>
              </w:rPr>
              <m:t>7</m:t>
            </m:r>
          </m:num>
          <m:den>
            <m:r>
              <w:rPr>
                <w:kern w:val="0"/>
                <w:szCs w:val="21"/>
              </w:rPr>
              <m:t>6</m:t>
            </m:r>
          </m:den>
        </m:f>
      </m:oMath>
      <w:r w:rsidRPr="00AF0FF0">
        <w:rPr>
          <w:rFonts w:ascii="CenturyOldst" w:hAnsi="CenturyOldst" w:hint="eastAsia"/>
          <w:kern w:val="0"/>
          <w:szCs w:val="21"/>
        </w:rPr>
        <w:t>倍を導入すると、さらに別の音程が出来るかもしれない。それに伴って、平均律も１２音階ではなく１３音階、１４音階とできる可能性</w:t>
      </w:r>
      <w:r w:rsidR="00FF19EC">
        <w:rPr>
          <w:rFonts w:ascii="CenturyOldst" w:hAnsi="CenturyOldst" w:hint="eastAsia"/>
          <w:kern w:val="0"/>
          <w:szCs w:val="21"/>
        </w:rPr>
        <w:t>も</w:t>
      </w:r>
      <w:r w:rsidRPr="00AF0FF0">
        <w:rPr>
          <w:rFonts w:ascii="CenturyOldst" w:hAnsi="CenturyOldst" w:hint="eastAsia"/>
          <w:kern w:val="0"/>
          <w:szCs w:val="21"/>
        </w:rPr>
        <w:t>ある。逆に平均律を中心に考えれば１１音階、１０音階と音程の数が少ない音楽の可能性も考えられる。</w:t>
      </w:r>
    </w:p>
    <w:p w14:paraId="529AEBF9" w14:textId="482D92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  <w:r w:rsidRPr="00AF0FF0">
        <w:rPr>
          <w:rFonts w:ascii="CenturyOldst" w:hAnsi="CenturyOldst" w:hint="eastAsia"/>
          <w:kern w:val="0"/>
          <w:szCs w:val="21"/>
        </w:rPr>
        <w:t>【課題１】</w:t>
      </w:r>
      <w:r w:rsidRPr="00AF0FF0">
        <w:rPr>
          <w:rFonts w:ascii="CenturyOldst" w:hAnsi="CenturyOldst" w:cs="MS-PGothic" w:hint="eastAsia"/>
          <w:kern w:val="0"/>
          <w:szCs w:val="21"/>
        </w:rPr>
        <w:t>純正律の</w:t>
      </w:r>
      <m:oMath>
        <m:r>
          <m:rPr>
            <m:sty m:val="p"/>
          </m:rPr>
          <w:rPr>
            <w:rFonts w:cs="MS-PGothic"/>
            <w:color w:val="FF0000"/>
            <w:kern w:val="0"/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FF0000"/>
                <w:kern w:val="0"/>
                <w:szCs w:val="21"/>
              </w:rPr>
            </m:ctrlPr>
          </m:fPr>
          <m:num>
            <m:r>
              <w:rPr>
                <w:rFonts w:cs="MS-PGothic"/>
                <w:color w:val="FF0000"/>
                <w:kern w:val="0"/>
                <w:szCs w:val="21"/>
              </w:rPr>
              <m:t>3</m:t>
            </m:r>
          </m:num>
          <m:den>
            <m:r>
              <w:rPr>
                <w:rFonts w:cs="MS-PGothic"/>
                <w:color w:val="FF0000"/>
                <w:kern w:val="0"/>
                <w:szCs w:val="21"/>
              </w:rPr>
              <m:t>2</m:t>
            </m:r>
          </m:den>
        </m:f>
        <m:r>
          <w:rPr>
            <w:rFonts w:cs="MS-PGothic"/>
            <w:kern w:val="0"/>
            <w:szCs w:val="21"/>
          </w:rPr>
          <m:t xml:space="preserve"> </m:t>
        </m:r>
      </m:oMath>
      <w:r w:rsidRPr="00AF0FF0">
        <w:rPr>
          <w:rFonts w:ascii="CenturyOldst" w:hAnsi="CenturyOldst" w:hint="eastAsia"/>
          <w:szCs w:val="21"/>
        </w:rPr>
        <w:t>倍と</w:t>
      </w:r>
      <m:oMath>
        <m:r>
          <m:rPr>
            <m:sty m:val="p"/>
          </m:rPr>
          <w:rPr>
            <w:szCs w:val="21"/>
          </w:rPr>
          <m:t xml:space="preserve"> </m:t>
        </m:r>
        <m:f>
          <m:fPr>
            <m:ctrlPr>
              <w:rPr>
                <w:rFonts w:cs="MS-PGothic"/>
                <w:i/>
                <w:color w:val="0000FF"/>
                <w:kern w:val="0"/>
                <w:szCs w:val="21"/>
              </w:rPr>
            </m:ctrlPr>
          </m:fPr>
          <m:num>
            <m:r>
              <w:rPr>
                <w:rFonts w:cs="MS-PGothic"/>
                <w:color w:val="0000FF"/>
                <w:kern w:val="0"/>
                <w:szCs w:val="21"/>
              </w:rPr>
              <m:t>5</m:t>
            </m:r>
          </m:num>
          <m:den>
            <m:r>
              <w:rPr>
                <w:rFonts w:cs="MS-PGothic"/>
                <w:color w:val="0000FF"/>
                <w:kern w:val="0"/>
                <w:szCs w:val="21"/>
              </w:rPr>
              <m:t>4</m:t>
            </m:r>
          </m:den>
        </m:f>
        <m:r>
          <w:rPr>
            <w:rFonts w:cs="MS-PGothic"/>
            <w:kern w:val="0"/>
            <w:szCs w:val="21"/>
          </w:rPr>
          <m:t xml:space="preserve"> </m:t>
        </m:r>
      </m:oMath>
      <w:r w:rsidRPr="00AF0FF0">
        <w:rPr>
          <w:rFonts w:ascii="CenturyOldst" w:hAnsi="CenturyOldst" w:hint="eastAsia"/>
          <w:kern w:val="0"/>
          <w:szCs w:val="21"/>
        </w:rPr>
        <w:t>倍に</w:t>
      </w:r>
      <w:r w:rsidR="00FF19EC">
        <w:rPr>
          <w:rFonts w:ascii="CenturyOldst" w:hAnsi="CenturyOldst" w:hint="eastAsia"/>
          <w:kern w:val="0"/>
          <w:szCs w:val="21"/>
        </w:rPr>
        <w:t>、</w:t>
      </w:r>
      <w:r w:rsidR="00FF19EC">
        <w:rPr>
          <w:rFonts w:ascii="CenturyOldst" w:hAnsi="CenturyOldst" w:hint="eastAsia"/>
          <w:kern w:val="0"/>
          <w:szCs w:val="21"/>
        </w:rPr>
        <w:t xml:space="preserve"> </w:t>
      </w:r>
      <m:oMath>
        <m:f>
          <m:fPr>
            <m:ctrlPr>
              <w:rPr>
                <w:kern w:val="0"/>
                <w:szCs w:val="21"/>
              </w:rPr>
            </m:ctrlPr>
          </m:fPr>
          <m:num>
            <m:r>
              <w:rPr>
                <w:kern w:val="0"/>
                <w:szCs w:val="21"/>
              </w:rPr>
              <m:t>7</m:t>
            </m:r>
          </m:num>
          <m:den>
            <m:r>
              <w:rPr>
                <w:kern w:val="0"/>
                <w:szCs w:val="21"/>
              </w:rPr>
              <m:t>6</m:t>
            </m:r>
          </m:den>
        </m:f>
      </m:oMath>
      <w:r w:rsidRPr="00AF0FF0">
        <w:rPr>
          <w:rFonts w:ascii="CenturyOldst" w:hAnsi="CenturyOldst" w:hint="eastAsia"/>
          <w:kern w:val="0"/>
          <w:szCs w:val="21"/>
        </w:rPr>
        <w:t>倍を加えた音階を低周波発振器３台で和音として鳴らして、</w:t>
      </w:r>
      <w:r w:rsidR="00FF19EC">
        <w:rPr>
          <w:rFonts w:ascii="CenturyOldst" w:hAnsi="CenturyOldst" w:hint="eastAsia"/>
          <w:kern w:val="0"/>
          <w:szCs w:val="21"/>
        </w:rPr>
        <w:t>その</w:t>
      </w:r>
      <w:r w:rsidRPr="00AF0FF0">
        <w:rPr>
          <w:rFonts w:ascii="CenturyOldst" w:hAnsi="CenturyOldst" w:hint="eastAsia"/>
          <w:kern w:val="0"/>
          <w:szCs w:val="21"/>
        </w:rPr>
        <w:t>印象を○△×で書く。鳴らし方は、低い周波数から順にスピーカーのスイッチを押していく。（音量は同じにする）</w:t>
      </w:r>
    </w:p>
    <w:tbl>
      <w:tblPr>
        <w:tblStyle w:val="a3"/>
        <w:tblpPr w:leftFromText="142" w:rightFromText="142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129"/>
        <w:gridCol w:w="2004"/>
        <w:gridCol w:w="2005"/>
        <w:gridCol w:w="2005"/>
        <w:gridCol w:w="2005"/>
      </w:tblGrid>
      <w:tr w:rsidR="00C51DA0" w:rsidRPr="00AF0FF0" w14:paraId="0DDCAC31" w14:textId="77777777" w:rsidTr="00AC503F">
        <w:tc>
          <w:tcPr>
            <w:tcW w:w="1129" w:type="dxa"/>
            <w:vAlign w:val="center"/>
          </w:tcPr>
          <w:p w14:paraId="1C5BA0E7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 w:rsidRPr="00AF0FF0">
              <w:rPr>
                <w:rFonts w:cs="MS-PGothic" w:hint="eastAsia"/>
                <w:kern w:val="0"/>
                <w:szCs w:val="21"/>
              </w:rPr>
              <w:t>和音</w:t>
            </w:r>
          </w:p>
        </w:tc>
        <w:tc>
          <w:tcPr>
            <w:tcW w:w="2004" w:type="dxa"/>
            <w:vAlign w:val="center"/>
          </w:tcPr>
          <w:p w14:paraId="0238718C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 w:rsidRPr="00AF0FF0">
              <w:rPr>
                <w:rFonts w:cs="MS-PGothic" w:hint="eastAsia"/>
                <w:kern w:val="0"/>
                <w:szCs w:val="21"/>
              </w:rPr>
              <w:t>1</w:t>
            </w:r>
            <w:r w:rsidRPr="00AF0FF0">
              <w:rPr>
                <w:rFonts w:cs="MS-PGothic" w:hint="eastAsia"/>
                <w:kern w:val="0"/>
                <w:szCs w:val="21"/>
              </w:rPr>
              <w:t xml:space="preserve">倍　</w:t>
            </w:r>
            <w:r w:rsidRPr="00AF0FF0">
              <w:rPr>
                <w:rFonts w:cs="MS-PGothic" w:hint="eastAsia"/>
                <w:kern w:val="0"/>
                <w:szCs w:val="21"/>
              </w:rPr>
              <w:t>1</w:t>
            </w:r>
            <w:r w:rsidRPr="00AF0FF0">
              <w:rPr>
                <w:rFonts w:cs="MS-PGothic"/>
                <w:kern w:val="0"/>
                <w:szCs w:val="21"/>
              </w:rPr>
              <w:t>.000kHz</w:t>
            </w:r>
          </w:p>
        </w:tc>
        <w:tc>
          <w:tcPr>
            <w:tcW w:w="2005" w:type="dxa"/>
            <w:vAlign w:val="center"/>
          </w:tcPr>
          <w:p w14:paraId="4A68C11B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cs="MS-PGothic" w:hint="eastAsia"/>
                  <w:color w:val="0000FF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cs="MS-PGothic" w:hint="eastAsia"/>
                <w:color w:val="0000FF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0000FF"/>
                <w:kern w:val="0"/>
                <w:szCs w:val="21"/>
              </w:rPr>
              <w:t>.250kHz</w:t>
            </w:r>
          </w:p>
        </w:tc>
        <w:tc>
          <w:tcPr>
            <w:tcW w:w="2005" w:type="dxa"/>
            <w:vAlign w:val="center"/>
          </w:tcPr>
          <w:p w14:paraId="2FC4F9F6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color w:val="0000FF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  <m:t>2</m:t>
                  </m:r>
                </m:den>
              </m:f>
            </m:oMath>
            <w:r w:rsidR="00C51DA0" w:rsidRPr="00AF0FF0">
              <w:rPr>
                <w:rFonts w:cs="MS-PGothic" w:hint="eastAsia"/>
                <w:color w:val="FF0000"/>
                <w:kern w:val="0"/>
                <w:szCs w:val="21"/>
              </w:rPr>
              <w:t>倍</w:t>
            </w:r>
            <w:r w:rsidR="00C51DA0" w:rsidRPr="00AF0FF0">
              <w:rPr>
                <w:rFonts w:cs="MS-PGothic" w:hint="eastAsia"/>
                <w:color w:val="FF0000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FF0000"/>
                <w:kern w:val="0"/>
                <w:szCs w:val="21"/>
              </w:rPr>
              <w:t>.500kHz</w:t>
            </w:r>
          </w:p>
        </w:tc>
        <w:tc>
          <w:tcPr>
            <w:tcW w:w="2005" w:type="dxa"/>
            <w:vAlign w:val="center"/>
          </w:tcPr>
          <w:p w14:paraId="32B611FC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 w:rsidRPr="00AF0FF0">
              <w:rPr>
                <w:rFonts w:cs="MS-PGothic" w:hint="eastAsia"/>
                <w:kern w:val="0"/>
                <w:szCs w:val="21"/>
              </w:rPr>
              <w:t>○として</w:t>
            </w:r>
          </w:p>
        </w:tc>
      </w:tr>
      <w:tr w:rsidR="00C51DA0" w:rsidRPr="00AF0FF0" w14:paraId="3297BDAB" w14:textId="77777777" w:rsidTr="00AC503F">
        <w:tc>
          <w:tcPr>
            <w:tcW w:w="1129" w:type="dxa"/>
            <w:vAlign w:val="center"/>
          </w:tcPr>
          <w:p w14:paraId="65C69DC1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 w:rsidRPr="00AF0FF0">
              <w:rPr>
                <w:rFonts w:cs="MS-PGothic" w:hint="eastAsia"/>
                <w:kern w:val="0"/>
                <w:szCs w:val="21"/>
              </w:rPr>
              <w:t>和音</w:t>
            </w:r>
          </w:p>
        </w:tc>
        <w:tc>
          <w:tcPr>
            <w:tcW w:w="2004" w:type="dxa"/>
            <w:vAlign w:val="center"/>
          </w:tcPr>
          <w:p w14:paraId="0F9ED9AC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 w:rsidRPr="00AF0FF0">
              <w:rPr>
                <w:rFonts w:cs="MS-PGothic" w:hint="eastAsia"/>
                <w:kern w:val="0"/>
                <w:szCs w:val="21"/>
              </w:rPr>
              <w:t>1</w:t>
            </w:r>
            <w:r w:rsidRPr="00AF0FF0">
              <w:rPr>
                <w:rFonts w:cs="MS-PGothic" w:hint="eastAsia"/>
                <w:kern w:val="0"/>
                <w:szCs w:val="21"/>
              </w:rPr>
              <w:t xml:space="preserve">倍　</w:t>
            </w:r>
            <w:r w:rsidRPr="00AF0FF0">
              <w:rPr>
                <w:rFonts w:cs="MS-PGothic" w:hint="eastAsia"/>
                <w:kern w:val="0"/>
                <w:szCs w:val="21"/>
              </w:rPr>
              <w:t>1</w:t>
            </w:r>
            <w:r w:rsidRPr="00AF0FF0">
              <w:rPr>
                <w:rFonts w:cs="MS-PGothic"/>
                <w:kern w:val="0"/>
                <w:szCs w:val="21"/>
              </w:rPr>
              <w:t>.000kHz</w:t>
            </w:r>
          </w:p>
        </w:tc>
        <w:tc>
          <w:tcPr>
            <w:tcW w:w="2005" w:type="dxa"/>
            <w:vAlign w:val="center"/>
          </w:tcPr>
          <w:p w14:paraId="5C1145D1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00B050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B050"/>
                      <w:kern w:val="0"/>
                      <w:szCs w:val="21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MS-PGothic"/>
                      <w:color w:val="00B050"/>
                      <w:kern w:val="0"/>
                      <w:szCs w:val="21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cs="MS-PGothic" w:hint="eastAsia"/>
                  <w:color w:val="00B050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cs="MS-PGothic" w:hint="eastAsia"/>
                <w:color w:val="00B050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00B050"/>
                <w:kern w:val="0"/>
                <w:szCs w:val="21"/>
              </w:rPr>
              <w:t>.167kHz</w:t>
            </w:r>
          </w:p>
        </w:tc>
        <w:tc>
          <w:tcPr>
            <w:tcW w:w="2005" w:type="dxa"/>
            <w:vAlign w:val="center"/>
          </w:tcPr>
          <w:p w14:paraId="1DB054D2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color w:val="00B050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cs="MS-PGothic" w:hint="eastAsia"/>
                  <w:color w:val="0000FF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cs="MS-PGothic" w:hint="eastAsia"/>
                <w:color w:val="0000FF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0000FF"/>
                <w:kern w:val="0"/>
                <w:szCs w:val="21"/>
              </w:rPr>
              <w:t>.250kHz</w:t>
            </w:r>
          </w:p>
        </w:tc>
        <w:tc>
          <w:tcPr>
            <w:tcW w:w="2005" w:type="dxa"/>
            <w:vAlign w:val="center"/>
          </w:tcPr>
          <w:p w14:paraId="10B2B35D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</w:p>
        </w:tc>
      </w:tr>
      <w:tr w:rsidR="00C51DA0" w:rsidRPr="00AF0FF0" w14:paraId="74377D39" w14:textId="77777777" w:rsidTr="00AC503F">
        <w:tc>
          <w:tcPr>
            <w:tcW w:w="1129" w:type="dxa"/>
            <w:vAlign w:val="center"/>
          </w:tcPr>
          <w:p w14:paraId="02541C85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 w:rsidRPr="00AF0FF0">
              <w:rPr>
                <w:rFonts w:cs="MS-PGothic" w:hint="eastAsia"/>
                <w:kern w:val="0"/>
                <w:szCs w:val="21"/>
              </w:rPr>
              <w:t>和音</w:t>
            </w:r>
          </w:p>
        </w:tc>
        <w:tc>
          <w:tcPr>
            <w:tcW w:w="2004" w:type="dxa"/>
            <w:vAlign w:val="center"/>
          </w:tcPr>
          <w:p w14:paraId="6FD6D429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 w:rsidRPr="00AF0FF0">
              <w:rPr>
                <w:rFonts w:cs="MS-PGothic" w:hint="eastAsia"/>
                <w:kern w:val="0"/>
                <w:szCs w:val="21"/>
              </w:rPr>
              <w:t>1</w:t>
            </w:r>
            <w:r w:rsidRPr="00AF0FF0">
              <w:rPr>
                <w:rFonts w:cs="MS-PGothic" w:hint="eastAsia"/>
                <w:kern w:val="0"/>
                <w:szCs w:val="21"/>
              </w:rPr>
              <w:t xml:space="preserve">倍　</w:t>
            </w:r>
            <w:r w:rsidRPr="00AF0FF0">
              <w:rPr>
                <w:rFonts w:cs="MS-PGothic" w:hint="eastAsia"/>
                <w:kern w:val="0"/>
                <w:szCs w:val="21"/>
              </w:rPr>
              <w:t>1</w:t>
            </w:r>
            <w:r w:rsidRPr="00AF0FF0">
              <w:rPr>
                <w:rFonts w:cs="MS-PGothic"/>
                <w:kern w:val="0"/>
                <w:szCs w:val="21"/>
              </w:rPr>
              <w:t>.000kHz</w:t>
            </w:r>
          </w:p>
        </w:tc>
        <w:tc>
          <w:tcPr>
            <w:tcW w:w="2005" w:type="dxa"/>
            <w:vAlign w:val="center"/>
          </w:tcPr>
          <w:p w14:paraId="1F960B6E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00B050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B050"/>
                      <w:kern w:val="0"/>
                      <w:szCs w:val="21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MS-PGothic"/>
                      <w:color w:val="00B050"/>
                      <w:kern w:val="0"/>
                      <w:szCs w:val="21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cs="MS-PGothic" w:hint="eastAsia"/>
                  <w:color w:val="00B050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cs="MS-PGothic" w:hint="eastAsia"/>
                <w:color w:val="00B050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00B050"/>
                <w:kern w:val="0"/>
                <w:szCs w:val="21"/>
              </w:rPr>
              <w:t>.167kHz</w:t>
            </w:r>
          </w:p>
        </w:tc>
        <w:tc>
          <w:tcPr>
            <w:tcW w:w="2005" w:type="dxa"/>
            <w:vAlign w:val="center"/>
          </w:tcPr>
          <w:p w14:paraId="5A413FF8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  <m:t>2</m:t>
                  </m:r>
                </m:den>
              </m:f>
            </m:oMath>
            <w:r w:rsidR="00C51DA0" w:rsidRPr="00AF0FF0">
              <w:rPr>
                <w:rFonts w:cs="MS-PGothic" w:hint="eastAsia"/>
                <w:color w:val="FF0000"/>
                <w:kern w:val="0"/>
                <w:szCs w:val="21"/>
              </w:rPr>
              <w:t>倍</w:t>
            </w:r>
            <w:r w:rsidR="00C51DA0" w:rsidRPr="00AF0FF0">
              <w:rPr>
                <w:rFonts w:cs="MS-PGothic" w:hint="eastAsia"/>
                <w:color w:val="FF0000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FF0000"/>
                <w:kern w:val="0"/>
                <w:szCs w:val="21"/>
              </w:rPr>
              <w:t>.500kHz</w:t>
            </w:r>
          </w:p>
        </w:tc>
        <w:tc>
          <w:tcPr>
            <w:tcW w:w="2005" w:type="dxa"/>
            <w:vAlign w:val="center"/>
          </w:tcPr>
          <w:p w14:paraId="143FF21A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</w:p>
        </w:tc>
      </w:tr>
      <w:tr w:rsidR="00C51DA0" w:rsidRPr="00AF0FF0" w14:paraId="3756142A" w14:textId="77777777" w:rsidTr="00AC503F">
        <w:tc>
          <w:tcPr>
            <w:tcW w:w="1129" w:type="dxa"/>
            <w:vAlign w:val="center"/>
          </w:tcPr>
          <w:p w14:paraId="0FCBF33D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w:r w:rsidRPr="00AF0FF0">
              <w:rPr>
                <w:rFonts w:cs="MS-PGothic" w:hint="eastAsia"/>
                <w:kern w:val="0"/>
                <w:szCs w:val="21"/>
              </w:rPr>
              <w:t>和音</w:t>
            </w:r>
          </w:p>
        </w:tc>
        <w:tc>
          <w:tcPr>
            <w:tcW w:w="2004" w:type="dxa"/>
            <w:vAlign w:val="center"/>
          </w:tcPr>
          <w:p w14:paraId="1E3F24A2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00B050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B050"/>
                      <w:kern w:val="0"/>
                      <w:szCs w:val="21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MS-PGothic"/>
                      <w:color w:val="00B050"/>
                      <w:kern w:val="0"/>
                      <w:szCs w:val="21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cs="MS-PGothic" w:hint="eastAsia"/>
                  <w:color w:val="00B050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cs="MS-PGothic" w:hint="eastAsia"/>
                <w:color w:val="00B050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00B050"/>
                <w:kern w:val="0"/>
                <w:szCs w:val="21"/>
              </w:rPr>
              <w:t>.167kHz</w:t>
            </w:r>
          </w:p>
        </w:tc>
        <w:tc>
          <w:tcPr>
            <w:tcW w:w="2005" w:type="dxa"/>
            <w:vAlign w:val="center"/>
          </w:tcPr>
          <w:p w14:paraId="776D1A8A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0000FF"/>
                      <w:kern w:val="0"/>
                      <w:szCs w:val="21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cs="MS-PGothic" w:hint="eastAsia"/>
                  <w:color w:val="0000FF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cs="MS-PGothic" w:hint="eastAsia"/>
                <w:color w:val="0000FF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0000FF"/>
                <w:kern w:val="0"/>
                <w:szCs w:val="21"/>
              </w:rPr>
              <w:t>.250kHz</w:t>
            </w:r>
          </w:p>
        </w:tc>
        <w:tc>
          <w:tcPr>
            <w:tcW w:w="2005" w:type="dxa"/>
            <w:vAlign w:val="center"/>
          </w:tcPr>
          <w:p w14:paraId="2FA0091C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  <m:oMath>
              <m:f>
                <m:fPr>
                  <m:ctrl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MS-PGothic"/>
                      <w:color w:val="FF0000"/>
                      <w:kern w:val="0"/>
                      <w:szCs w:val="21"/>
                    </w:rPr>
                    <m:t>2</m:t>
                  </m:r>
                </m:den>
              </m:f>
            </m:oMath>
            <w:r w:rsidR="00C51DA0" w:rsidRPr="00AF0FF0">
              <w:rPr>
                <w:rFonts w:cs="MS-PGothic" w:hint="eastAsia"/>
                <w:color w:val="FF0000"/>
                <w:kern w:val="0"/>
                <w:szCs w:val="21"/>
              </w:rPr>
              <w:t>倍</w:t>
            </w:r>
            <w:r w:rsidR="00C51DA0" w:rsidRPr="00AF0FF0">
              <w:rPr>
                <w:rFonts w:cs="MS-PGothic" w:hint="eastAsia"/>
                <w:color w:val="FF0000"/>
                <w:kern w:val="0"/>
                <w:szCs w:val="21"/>
              </w:rPr>
              <w:t xml:space="preserve"> 1</w:t>
            </w:r>
            <w:r w:rsidR="00C51DA0" w:rsidRPr="00AF0FF0">
              <w:rPr>
                <w:rFonts w:cs="MS-PGothic"/>
                <w:color w:val="FF0000"/>
                <w:kern w:val="0"/>
                <w:szCs w:val="21"/>
              </w:rPr>
              <w:t>.500kHz</w:t>
            </w:r>
          </w:p>
        </w:tc>
        <w:tc>
          <w:tcPr>
            <w:tcW w:w="2005" w:type="dxa"/>
            <w:vAlign w:val="center"/>
          </w:tcPr>
          <w:p w14:paraId="298A3D15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MS-PGothic"/>
                <w:kern w:val="0"/>
                <w:szCs w:val="21"/>
              </w:rPr>
            </w:pPr>
          </w:p>
        </w:tc>
      </w:tr>
    </w:tbl>
    <w:p w14:paraId="7C50584F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</w:p>
    <w:p w14:paraId="3158D2B9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</w:p>
    <w:p w14:paraId="3798DF25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</w:p>
    <w:p w14:paraId="7EB56368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</w:p>
    <w:p w14:paraId="0FB38C3D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</w:p>
    <w:p w14:paraId="7617B295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</w:p>
    <w:p w14:paraId="062B07B3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  <w:r w:rsidRPr="00C51DA0">
        <w:rPr>
          <w:rFonts w:ascii="CenturyOldst" w:hAnsi="CenturyOldst" w:hint="eastAsia"/>
          <w:b/>
          <w:kern w:val="0"/>
          <w:szCs w:val="21"/>
        </w:rPr>
        <w:t>【課題２】</w:t>
      </w:r>
      <w:r w:rsidRPr="00AF0FF0">
        <w:rPr>
          <w:rFonts w:ascii="CenturyOldst" w:hAnsi="CenturyOldst" w:hint="eastAsia"/>
          <w:kern w:val="0"/>
          <w:szCs w:val="21"/>
        </w:rPr>
        <w:t>１オクターブを１３音階にした音程を作ってみる。はじめの５音を低周波発振器で作って、順にならして印象を書く。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2334"/>
        <w:gridCol w:w="2079"/>
        <w:gridCol w:w="2335"/>
        <w:gridCol w:w="2207"/>
      </w:tblGrid>
      <w:tr w:rsidR="00C51DA0" w:rsidRPr="00AF0FF0" w14:paraId="2BF5C1DB" w14:textId="77777777" w:rsidTr="00C51DA0">
        <w:tc>
          <w:tcPr>
            <w:tcW w:w="1501" w:type="dxa"/>
            <w:vAlign w:val="center"/>
          </w:tcPr>
          <w:p w14:paraId="3BD32463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 w:rsidRPr="00AF0FF0">
              <w:rPr>
                <w:rFonts w:hint="eastAsia"/>
                <w:kern w:val="0"/>
                <w:szCs w:val="21"/>
              </w:rPr>
              <w:t>1</w:t>
            </w:r>
            <w:r w:rsidRPr="00AF0FF0">
              <w:rPr>
                <w:kern w:val="0"/>
                <w:szCs w:val="21"/>
              </w:rPr>
              <w:t>.000kHz</w:t>
            </w:r>
          </w:p>
        </w:tc>
        <w:tc>
          <w:tcPr>
            <w:tcW w:w="2334" w:type="dxa"/>
            <w:vAlign w:val="center"/>
          </w:tcPr>
          <w:p w14:paraId="2E27B2F2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0"/>
                      <w:szCs w:val="21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kern w:val="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FF"/>
                          <w:kern w:val="0"/>
                          <w:szCs w:val="21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kern w:val="0"/>
                          <w:szCs w:val="21"/>
                        </w:rPr>
                        <m:t>13</m:t>
                      </m:r>
                    </m:den>
                  </m:f>
                </m:sup>
              </m:sSup>
              <m:r>
                <w:rPr>
                  <w:rFonts w:ascii="Cambria Math" w:hAnsi="Cambria Math" w:hint="eastAsia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hint="eastAsia"/>
                <w:kern w:val="0"/>
                <w:szCs w:val="21"/>
              </w:rPr>
              <w:t>=</w:t>
            </w:r>
            <w:r w:rsidR="00C51DA0" w:rsidRPr="00AF0FF0">
              <w:rPr>
                <w:kern w:val="0"/>
                <w:szCs w:val="21"/>
              </w:rPr>
              <w:t>1.055kHz</w:t>
            </w:r>
          </w:p>
        </w:tc>
        <w:tc>
          <w:tcPr>
            <w:tcW w:w="2079" w:type="dxa"/>
            <w:vAlign w:val="center"/>
          </w:tcPr>
          <w:p w14:paraId="4408C49B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0"/>
                      <w:szCs w:val="21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kern w:val="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FF"/>
                          <w:kern w:val="0"/>
                          <w:szCs w:val="21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kern w:val="0"/>
                          <w:szCs w:val="21"/>
                        </w:rPr>
                        <m:t>13</m:t>
                      </m:r>
                    </m:den>
                  </m:f>
                </m:sup>
              </m:sSup>
              <m:r>
                <w:rPr>
                  <w:rFonts w:ascii="Cambria Math" w:hAnsi="Cambria Math" w:hint="eastAsia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hint="eastAsia"/>
                <w:kern w:val="0"/>
                <w:szCs w:val="21"/>
              </w:rPr>
              <w:t>=</w:t>
            </w:r>
            <w:r w:rsidR="00C51DA0" w:rsidRPr="00AF0FF0">
              <w:rPr>
                <w:kern w:val="0"/>
                <w:szCs w:val="21"/>
              </w:rPr>
              <w:t>1.113kHz</w:t>
            </w:r>
          </w:p>
        </w:tc>
        <w:tc>
          <w:tcPr>
            <w:tcW w:w="2335" w:type="dxa"/>
            <w:vAlign w:val="center"/>
          </w:tcPr>
          <w:p w14:paraId="1F6B4E38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0"/>
                      <w:szCs w:val="21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kern w:val="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FF"/>
                          <w:kern w:val="0"/>
                          <w:szCs w:val="21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kern w:val="0"/>
                          <w:szCs w:val="21"/>
                        </w:rPr>
                        <m:t>13</m:t>
                      </m:r>
                    </m:den>
                  </m:f>
                </m:sup>
              </m:sSup>
              <m:r>
                <w:rPr>
                  <w:rFonts w:ascii="Cambria Math" w:hAnsi="Cambria Math" w:hint="eastAsia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hint="eastAsia"/>
                <w:kern w:val="0"/>
                <w:szCs w:val="21"/>
              </w:rPr>
              <w:t>=</w:t>
            </w:r>
            <w:r w:rsidR="00C51DA0" w:rsidRPr="00AF0FF0">
              <w:rPr>
                <w:kern w:val="0"/>
                <w:szCs w:val="21"/>
              </w:rPr>
              <w:t>1.173kHz</w:t>
            </w:r>
          </w:p>
        </w:tc>
        <w:tc>
          <w:tcPr>
            <w:tcW w:w="2207" w:type="dxa"/>
            <w:vAlign w:val="center"/>
          </w:tcPr>
          <w:p w14:paraId="72A48100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0"/>
                      <w:szCs w:val="21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kern w:val="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FF"/>
                          <w:kern w:val="0"/>
                          <w:szCs w:val="21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kern w:val="0"/>
                          <w:szCs w:val="21"/>
                        </w:rPr>
                        <m:t>13</m:t>
                      </m:r>
                    </m:den>
                  </m:f>
                </m:sup>
              </m:sSup>
              <m:r>
                <w:rPr>
                  <w:rFonts w:ascii="Cambria Math" w:hAnsi="Cambria Math" w:hint="eastAsia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hint="eastAsia"/>
                <w:kern w:val="0"/>
                <w:szCs w:val="21"/>
              </w:rPr>
              <w:t>=</w:t>
            </w:r>
            <w:r w:rsidR="00C51DA0" w:rsidRPr="00AF0FF0">
              <w:rPr>
                <w:kern w:val="0"/>
                <w:szCs w:val="21"/>
              </w:rPr>
              <w:t>1.238kHz</w:t>
            </w:r>
          </w:p>
        </w:tc>
      </w:tr>
      <w:tr w:rsidR="00C51DA0" w:rsidRPr="00AF0FF0" w14:paraId="2ACA6FC3" w14:textId="77777777" w:rsidTr="00C51DA0">
        <w:tc>
          <w:tcPr>
            <w:tcW w:w="10456" w:type="dxa"/>
            <w:gridSpan w:val="5"/>
          </w:tcPr>
          <w:p w14:paraId="0E1AB4EB" w14:textId="77777777" w:rsidR="00C51DA0" w:rsidRPr="00C51DA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rFonts w:ascii="UD デジタル 教科書体 NK-R" w:eastAsia="UD デジタル 教科書体 NK-R"/>
                <w:kern w:val="0"/>
                <w:szCs w:val="21"/>
              </w:rPr>
            </w:pPr>
            <w:r w:rsidRPr="00C51DA0">
              <w:rPr>
                <w:rFonts w:ascii="UD デジタル 教科書体 NK-R" w:eastAsia="UD デジタル 教科書体 NK-R" w:hint="eastAsia"/>
                <w:kern w:val="0"/>
                <w:szCs w:val="21"/>
              </w:rPr>
              <w:t>印象をここに書く</w:t>
            </w:r>
          </w:p>
          <w:p w14:paraId="319B645A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</w:p>
          <w:p w14:paraId="3165A763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</w:p>
          <w:p w14:paraId="23D360E0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</w:p>
          <w:p w14:paraId="7F383807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332E5233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  <w:r w:rsidRPr="00C51DA0">
        <w:rPr>
          <w:rFonts w:hint="eastAsia"/>
          <w:b/>
          <w:szCs w:val="21"/>
        </w:rPr>
        <w:t>【課題３】</w:t>
      </w:r>
      <w:r w:rsidRPr="00AF0FF0">
        <w:rPr>
          <w:rFonts w:hint="eastAsia"/>
          <w:szCs w:val="21"/>
        </w:rPr>
        <w:t>これ以外の音階数の平均律の音程ではじめの５音を</w:t>
      </w:r>
      <w:r w:rsidRPr="00AF0FF0">
        <w:rPr>
          <w:rFonts w:ascii="CenturyOldst" w:hAnsi="CenturyOldst" w:hint="eastAsia"/>
          <w:kern w:val="0"/>
          <w:szCs w:val="21"/>
        </w:rPr>
        <w:t>低周波発振器で作って順にならして印象を書く。</w:t>
      </w:r>
    </w:p>
    <w:p w14:paraId="13143783" w14:textId="77777777" w:rsidR="00C51DA0" w:rsidRPr="00AF0FF0" w:rsidRDefault="00C51DA0" w:rsidP="00C51DA0">
      <w:pPr>
        <w:autoSpaceDE w:val="0"/>
        <w:autoSpaceDN w:val="0"/>
        <w:adjustRightInd w:val="0"/>
        <w:spacing w:line="360" w:lineRule="auto"/>
        <w:rPr>
          <w:rFonts w:ascii="CenturyOldst" w:hAnsi="CenturyOldst"/>
          <w:kern w:val="0"/>
          <w:szCs w:val="21"/>
        </w:rPr>
      </w:pPr>
      <w:r w:rsidRPr="00AF0FF0">
        <w:rPr>
          <w:rFonts w:ascii="CenturyOldst" w:hAnsi="CenturyOldst" w:hint="eastAsia"/>
          <w:kern w:val="0"/>
          <w:szCs w:val="21"/>
        </w:rPr>
        <w:t>２の分数冪は関数電卓または</w:t>
      </w:r>
      <w:r w:rsidRPr="00AF0FF0">
        <w:rPr>
          <w:rFonts w:ascii="CenturyOldst" w:hAnsi="CenturyOldst" w:hint="eastAsia"/>
          <w:kern w:val="0"/>
          <w:szCs w:val="21"/>
        </w:rPr>
        <w:t>E</w:t>
      </w:r>
      <w:r w:rsidRPr="00AF0FF0">
        <w:rPr>
          <w:rFonts w:ascii="CenturyOldst" w:hAnsi="CenturyOldst"/>
          <w:kern w:val="0"/>
          <w:szCs w:val="21"/>
        </w:rPr>
        <w:t>xcel</w:t>
      </w:r>
      <w:r w:rsidRPr="00AF0FF0">
        <w:rPr>
          <w:rFonts w:ascii="CenturyOldst" w:hAnsi="CenturyOldst" w:hint="eastAsia"/>
          <w:kern w:val="0"/>
          <w:szCs w:val="21"/>
        </w:rPr>
        <w:t>やスプレッドシートで</w:t>
      </w:r>
      <w:r w:rsidRPr="00AF0FF0">
        <w:rPr>
          <w:rFonts w:ascii="CenturyOldst" w:hAnsi="CenturyOldst" w:hint="eastAsia"/>
          <w:kern w:val="0"/>
          <w:szCs w:val="21"/>
        </w:rPr>
        <w:t xml:space="preserve"> =</w:t>
      </w:r>
      <w:r w:rsidRPr="00AF0FF0">
        <w:rPr>
          <w:rFonts w:ascii="CenturyOldst" w:hAnsi="CenturyOldst"/>
          <w:kern w:val="0"/>
          <w:szCs w:val="21"/>
        </w:rPr>
        <w:t>2^(3/</w:t>
      </w:r>
      <w:r w:rsidRPr="00AF0FF0">
        <w:rPr>
          <w:rFonts w:ascii="CenturyOldst" w:hAnsi="CenturyOldst" w:hint="eastAsia"/>
          <w:kern w:val="0"/>
          <w:szCs w:val="21"/>
        </w:rPr>
        <w:t>＊＊</w:t>
      </w:r>
      <w:r w:rsidRPr="00AF0FF0">
        <w:rPr>
          <w:rFonts w:ascii="CenturyOldst" w:hAnsi="CenturyOldst" w:hint="eastAsia"/>
          <w:kern w:val="0"/>
          <w:szCs w:val="21"/>
        </w:rPr>
        <w:t>)</w:t>
      </w:r>
      <w:r w:rsidRPr="00AF0FF0">
        <w:rPr>
          <w:rFonts w:ascii="CenturyOldst" w:hAnsi="CenturyOldst"/>
          <w:kern w:val="0"/>
          <w:szCs w:val="21"/>
        </w:rPr>
        <w:t xml:space="preserve"> </w:t>
      </w:r>
      <w:r w:rsidRPr="00AF0FF0">
        <w:rPr>
          <w:rFonts w:ascii="CenturyOldst" w:hAnsi="CenturyOldst" w:hint="eastAsia"/>
          <w:kern w:val="0"/>
          <w:szCs w:val="21"/>
        </w:rPr>
        <w:t>等と打てば＊＊音階で計算できる。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333"/>
        <w:gridCol w:w="2065"/>
        <w:gridCol w:w="2333"/>
        <w:gridCol w:w="2199"/>
      </w:tblGrid>
      <w:tr w:rsidR="00C51DA0" w:rsidRPr="00AF0FF0" w14:paraId="573396AC" w14:textId="77777777" w:rsidTr="00AC503F">
        <w:tc>
          <w:tcPr>
            <w:tcW w:w="1555" w:type="dxa"/>
            <w:vAlign w:val="center"/>
          </w:tcPr>
          <w:p w14:paraId="09A24CEC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 w:rsidRPr="00AF0FF0">
              <w:rPr>
                <w:rFonts w:hint="eastAsia"/>
                <w:kern w:val="0"/>
                <w:szCs w:val="21"/>
              </w:rPr>
              <w:t>1</w:t>
            </w:r>
            <w:r w:rsidRPr="00AF0FF0">
              <w:rPr>
                <w:kern w:val="0"/>
                <w:szCs w:val="21"/>
              </w:rPr>
              <w:t>.000kHz</w:t>
            </w:r>
          </w:p>
        </w:tc>
        <w:tc>
          <w:tcPr>
            <w:tcW w:w="2409" w:type="dxa"/>
            <w:vAlign w:val="center"/>
          </w:tcPr>
          <w:p w14:paraId="326DB348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0"/>
                      <w:szCs w:val="21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kern w:val="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FF"/>
                          <w:kern w:val="0"/>
                          <w:szCs w:val="21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kern w:val="0"/>
                          <w:szCs w:val="21"/>
                        </w:rPr>
                        <m:t xml:space="preserve">　　</m:t>
                      </m:r>
                    </m:den>
                  </m:f>
                </m:sup>
              </m:sSup>
              <m:r>
                <w:rPr>
                  <w:rFonts w:ascii="Cambria Math" w:hAnsi="Cambria Math" w:hint="eastAsia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hint="eastAsia"/>
                <w:kern w:val="0"/>
                <w:szCs w:val="21"/>
              </w:rPr>
              <w:t>=</w:t>
            </w:r>
            <w:r w:rsidR="00C51DA0" w:rsidRPr="00AF0FF0">
              <w:rPr>
                <w:rFonts w:hint="eastAsia"/>
                <w:kern w:val="0"/>
                <w:szCs w:val="21"/>
              </w:rPr>
              <w:t xml:space="preserve">　　　　　</w:t>
            </w:r>
            <w:r w:rsidR="00C51DA0" w:rsidRPr="00AF0FF0">
              <w:rPr>
                <w:kern w:val="0"/>
                <w:szCs w:val="21"/>
              </w:rPr>
              <w:t>kHz</w:t>
            </w:r>
          </w:p>
        </w:tc>
        <w:tc>
          <w:tcPr>
            <w:tcW w:w="2127" w:type="dxa"/>
            <w:vAlign w:val="center"/>
          </w:tcPr>
          <w:p w14:paraId="358397D1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0"/>
                      <w:szCs w:val="21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kern w:val="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FF"/>
                          <w:kern w:val="0"/>
                          <w:szCs w:val="21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kern w:val="0"/>
                          <w:szCs w:val="21"/>
                        </w:rPr>
                        <m:t xml:space="preserve">　　</m:t>
                      </m:r>
                    </m:den>
                  </m:f>
                </m:sup>
              </m:sSup>
              <m:r>
                <w:rPr>
                  <w:rFonts w:ascii="Cambria Math" w:hAnsi="Cambria Math" w:hint="eastAsia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hint="eastAsia"/>
                <w:kern w:val="0"/>
                <w:szCs w:val="21"/>
              </w:rPr>
              <w:t>=</w:t>
            </w:r>
            <w:r w:rsidR="00C51DA0" w:rsidRPr="00AF0FF0">
              <w:rPr>
                <w:rFonts w:hint="eastAsia"/>
                <w:kern w:val="0"/>
                <w:szCs w:val="21"/>
              </w:rPr>
              <w:t xml:space="preserve">　　　　</w:t>
            </w:r>
            <w:r w:rsidR="00C51DA0" w:rsidRPr="00AF0FF0">
              <w:rPr>
                <w:kern w:val="0"/>
                <w:szCs w:val="21"/>
              </w:rPr>
              <w:t>kHz</w:t>
            </w:r>
          </w:p>
        </w:tc>
        <w:tc>
          <w:tcPr>
            <w:tcW w:w="2409" w:type="dxa"/>
            <w:vAlign w:val="center"/>
          </w:tcPr>
          <w:p w14:paraId="1463EB6B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0"/>
                      <w:szCs w:val="21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kern w:val="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FF"/>
                          <w:kern w:val="0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hint="eastAsia"/>
                          <w:kern w:val="0"/>
                          <w:szCs w:val="21"/>
                        </w:rPr>
                        <m:t xml:space="preserve">　　</m:t>
                      </m:r>
                    </m:den>
                  </m:f>
                </m:sup>
              </m:sSup>
              <m:r>
                <w:rPr>
                  <w:rFonts w:ascii="Cambria Math" w:hAnsi="Cambria Math" w:hint="eastAsia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hint="eastAsia"/>
                <w:kern w:val="0"/>
                <w:szCs w:val="21"/>
              </w:rPr>
              <w:t>=</w:t>
            </w:r>
            <w:r w:rsidR="00C51DA0" w:rsidRPr="00AF0FF0">
              <w:rPr>
                <w:rFonts w:hint="eastAsia"/>
                <w:kern w:val="0"/>
                <w:szCs w:val="21"/>
              </w:rPr>
              <w:t xml:space="preserve">　　　　　</w:t>
            </w:r>
            <w:r w:rsidR="00C51DA0" w:rsidRPr="00AF0FF0">
              <w:rPr>
                <w:kern w:val="0"/>
                <w:szCs w:val="21"/>
              </w:rPr>
              <w:t>kHz</w:t>
            </w:r>
          </w:p>
        </w:tc>
        <w:tc>
          <w:tcPr>
            <w:tcW w:w="2268" w:type="dxa"/>
            <w:vAlign w:val="center"/>
          </w:tcPr>
          <w:p w14:paraId="584B2E14" w14:textId="77777777" w:rsidR="00C51DA0" w:rsidRPr="00AF0FF0" w:rsidRDefault="00F03CEF" w:rsidP="00AC50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kern w:val="0"/>
                      <w:szCs w:val="21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kern w:val="0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FF"/>
                          <w:kern w:val="0"/>
                          <w:szCs w:val="21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hint="eastAsia"/>
                          <w:kern w:val="0"/>
                          <w:szCs w:val="21"/>
                        </w:rPr>
                        <m:t xml:space="preserve">　　</m:t>
                      </m:r>
                    </m:den>
                  </m:f>
                </m:sup>
              </m:sSup>
              <m:r>
                <w:rPr>
                  <w:rFonts w:ascii="Cambria Math" w:hAnsi="Cambria Math" w:hint="eastAsia"/>
                  <w:kern w:val="0"/>
                  <w:szCs w:val="21"/>
                </w:rPr>
                <m:t>倍</m:t>
              </m:r>
            </m:oMath>
            <w:r w:rsidR="00C51DA0" w:rsidRPr="00AF0FF0">
              <w:rPr>
                <w:rFonts w:hint="eastAsia"/>
                <w:kern w:val="0"/>
                <w:szCs w:val="21"/>
              </w:rPr>
              <w:t>=</w:t>
            </w:r>
            <w:r w:rsidR="00C51DA0" w:rsidRPr="00AF0FF0">
              <w:rPr>
                <w:rFonts w:hint="eastAsia"/>
                <w:kern w:val="0"/>
                <w:szCs w:val="21"/>
              </w:rPr>
              <w:t xml:space="preserve">　　　　　</w:t>
            </w:r>
            <w:r w:rsidR="00C51DA0" w:rsidRPr="00AF0FF0">
              <w:rPr>
                <w:kern w:val="0"/>
                <w:szCs w:val="21"/>
              </w:rPr>
              <w:t>kHz</w:t>
            </w:r>
          </w:p>
        </w:tc>
      </w:tr>
      <w:tr w:rsidR="00C51DA0" w:rsidRPr="00AF0FF0" w14:paraId="06F161E4" w14:textId="77777777" w:rsidTr="00AC503F">
        <w:tc>
          <w:tcPr>
            <w:tcW w:w="10768" w:type="dxa"/>
            <w:gridSpan w:val="5"/>
          </w:tcPr>
          <w:p w14:paraId="7128236A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rFonts w:ascii="UD デジタル 教科書体 NK-R" w:eastAsia="UD デジタル 教科書体 NK-R"/>
                <w:kern w:val="0"/>
                <w:szCs w:val="21"/>
              </w:rPr>
            </w:pPr>
            <w:r w:rsidRPr="00AF0FF0">
              <w:rPr>
                <w:rFonts w:ascii="UD デジタル 教科書体 NK-R" w:eastAsia="UD デジタル 教科書体 NK-R" w:hint="eastAsia"/>
                <w:kern w:val="0"/>
                <w:szCs w:val="21"/>
              </w:rPr>
              <w:t>ここに</w:t>
            </w:r>
            <w:r w:rsidRPr="00C51DA0">
              <w:rPr>
                <w:rFonts w:ascii="UD デジタル 教科書体 NK-R" w:eastAsia="UD デジタル 教科書体 NK-R" w:hint="eastAsia"/>
                <w:b/>
                <w:kern w:val="0"/>
                <w:szCs w:val="21"/>
                <w:u w:val="single"/>
              </w:rPr>
              <w:t>音階数</w:t>
            </w:r>
            <w:r w:rsidRPr="00AF0FF0">
              <w:rPr>
                <w:rFonts w:ascii="UD デジタル 教科書体 NK-R" w:eastAsia="UD デジタル 教科書体 NK-R" w:hint="eastAsia"/>
                <w:kern w:val="0"/>
                <w:szCs w:val="21"/>
              </w:rPr>
              <w:t>と低周波発振器で鳴らして見た実験結果の</w:t>
            </w:r>
            <w:r w:rsidRPr="00C51DA0">
              <w:rPr>
                <w:rFonts w:ascii="UD デジタル 教科書体 NK-R" w:eastAsia="UD デジタル 教科書体 NK-R" w:hint="eastAsia"/>
                <w:b/>
                <w:kern w:val="0"/>
                <w:szCs w:val="21"/>
              </w:rPr>
              <w:t>印象</w:t>
            </w:r>
            <w:r w:rsidRPr="00AF0FF0">
              <w:rPr>
                <w:rFonts w:ascii="UD デジタル 教科書体 NK-R" w:eastAsia="UD デジタル 教科書体 NK-R" w:hint="eastAsia"/>
                <w:kern w:val="0"/>
                <w:szCs w:val="21"/>
              </w:rPr>
              <w:t>を書く</w:t>
            </w:r>
          </w:p>
          <w:p w14:paraId="2BE39F08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</w:p>
          <w:p w14:paraId="5658C3C1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</w:p>
          <w:p w14:paraId="265AB8C1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</w:p>
          <w:p w14:paraId="016E7E56" w14:textId="77777777" w:rsidR="00C51DA0" w:rsidRPr="00AF0FF0" w:rsidRDefault="00C51DA0" w:rsidP="00AC503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75452797" w14:textId="77777777" w:rsidR="00C51DA0" w:rsidRPr="00C51DA0" w:rsidRDefault="00C51DA0" w:rsidP="00C51DA0"/>
    <w:sectPr w:rsidR="00C51DA0" w:rsidRPr="00C51DA0" w:rsidSect="00C51DA0">
      <w:pgSz w:w="11906" w:h="16838" w:code="9"/>
      <w:pgMar w:top="720" w:right="720" w:bottom="720" w:left="720" w:header="720" w:footer="720" w:gutter="0"/>
      <w:cols w:space="420"/>
      <w:docGrid w:type="linesAndChars"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C16C" w14:textId="77777777" w:rsidR="008A53B4" w:rsidRDefault="008A53B4" w:rsidP="008A53B4">
      <w:r>
        <w:separator/>
      </w:r>
    </w:p>
  </w:endnote>
  <w:endnote w:type="continuationSeparator" w:id="0">
    <w:p w14:paraId="70722BB6" w14:textId="77777777" w:rsidR="008A53B4" w:rsidRDefault="008A53B4" w:rsidP="008A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5AED" w14:textId="77777777" w:rsidR="008A53B4" w:rsidRDefault="008A53B4" w:rsidP="008A53B4">
      <w:r>
        <w:separator/>
      </w:r>
    </w:p>
  </w:footnote>
  <w:footnote w:type="continuationSeparator" w:id="0">
    <w:p w14:paraId="697DB8AB" w14:textId="77777777" w:rsidR="008A53B4" w:rsidRDefault="008A53B4" w:rsidP="008A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A0"/>
    <w:rsid w:val="0010304B"/>
    <w:rsid w:val="00294DD7"/>
    <w:rsid w:val="0041543E"/>
    <w:rsid w:val="00575DAB"/>
    <w:rsid w:val="00592365"/>
    <w:rsid w:val="007453EF"/>
    <w:rsid w:val="007A696B"/>
    <w:rsid w:val="008A53B4"/>
    <w:rsid w:val="00900B5E"/>
    <w:rsid w:val="00B143B8"/>
    <w:rsid w:val="00B40F57"/>
    <w:rsid w:val="00C51DA0"/>
    <w:rsid w:val="00D731EF"/>
    <w:rsid w:val="00F03CEF"/>
    <w:rsid w:val="00FA15B9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46A55E"/>
  <w15:chartTrackingRefBased/>
  <w15:docId w15:val="{662D5D26-A109-4E41-A440-929C32A1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UD デジタル 教科書体 NK-R" w:hAnsi="Cambria Math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next w:val="a"/>
    <w:link w:val="10"/>
    <w:autoRedefine/>
    <w:qFormat/>
    <w:rsid w:val="00FA15B9"/>
    <w:pPr>
      <w:spacing w:line="276" w:lineRule="auto"/>
    </w:pPr>
  </w:style>
  <w:style w:type="character" w:customStyle="1" w:styleId="10">
    <w:name w:val="スタイル1 (文字)"/>
    <w:basedOn w:val="a0"/>
    <w:link w:val="1"/>
    <w:rsid w:val="00FA15B9"/>
  </w:style>
  <w:style w:type="paragraph" w:customStyle="1" w:styleId="GglMS">
    <w:name w:val="Ggl→MS"/>
    <w:basedOn w:val="a"/>
    <w:link w:val="GglMS0"/>
    <w:autoRedefine/>
    <w:qFormat/>
    <w:rsid w:val="00900B5E"/>
    <w:pPr>
      <w:spacing w:line="276" w:lineRule="auto"/>
    </w:pPr>
  </w:style>
  <w:style w:type="character" w:customStyle="1" w:styleId="GglMS0">
    <w:name w:val="Ggl→MS (文字)"/>
    <w:basedOn w:val="a0"/>
    <w:link w:val="GglMS"/>
    <w:rsid w:val="00900B5E"/>
  </w:style>
  <w:style w:type="table" w:styleId="a3">
    <w:name w:val="Table Grid"/>
    <w:basedOn w:val="a1"/>
    <w:uiPriority w:val="39"/>
    <w:rsid w:val="00C51DA0"/>
    <w:rPr>
      <w:rFonts w:ascii="CenturyOldst" w:eastAsia="Meiryo UI" w:hAnsi="CenturyOldst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3B4"/>
  </w:style>
  <w:style w:type="paragraph" w:styleId="a6">
    <w:name w:val="footer"/>
    <w:basedOn w:val="a"/>
    <w:link w:val="a7"/>
    <w:uiPriority w:val="99"/>
    <w:unhideWhenUsed/>
    <w:rsid w:val="008A5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637</Words>
  <Characters>817</Characters>
  <Application>Microsoft Office Word</Application>
  <DocSecurity>0</DocSecurity>
  <Lines>61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6</cp:revision>
  <cp:lastPrinted>2024-10-12T05:00:00Z</cp:lastPrinted>
  <dcterms:created xsi:type="dcterms:W3CDTF">2024-10-12T04:51:00Z</dcterms:created>
  <dcterms:modified xsi:type="dcterms:W3CDTF">2026-03-06T07:05:00Z</dcterms:modified>
</cp:coreProperties>
</file>